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DE" w:rsidRPr="00A62A10" w:rsidRDefault="006C31FC" w:rsidP="00943F10">
      <w:pPr>
        <w:pStyle w:val="a4"/>
        <w:tabs>
          <w:tab w:val="left" w:pos="8640"/>
        </w:tabs>
        <w:spacing w:before="0" w:beforeAutospacing="0" w:after="0"/>
        <w:ind w:firstLine="709"/>
        <w:jc w:val="both"/>
        <w:rPr>
          <w:sz w:val="20"/>
          <w:szCs w:val="20"/>
        </w:rPr>
      </w:pPr>
      <w:r w:rsidRPr="00A62A10">
        <w:rPr>
          <w:b/>
          <w:bCs/>
          <w:sz w:val="20"/>
          <w:szCs w:val="20"/>
        </w:rPr>
        <w:t>АКЦІОНЕРНЕ ТОВАРИСТВО «КІРОВОГРАДСЬКИЙ ПРОЕКТНО-КОНСТРУКТОРСЬКИЙ ІНСТИТУТ «ГРУНТОПОСІВМАШ»</w:t>
      </w:r>
      <w:r w:rsidR="002E65DE" w:rsidRPr="00A62A10">
        <w:rPr>
          <w:sz w:val="20"/>
          <w:szCs w:val="20"/>
        </w:rPr>
        <w:t xml:space="preserve"> (надалі – Товариство), місцезнаходження: 25002, Кіровоградська обл., м.</w:t>
      </w:r>
      <w:r w:rsidR="00D720FD" w:rsidRPr="00A62A10">
        <w:rPr>
          <w:sz w:val="20"/>
          <w:szCs w:val="20"/>
        </w:rPr>
        <w:t> Кропивницький</w:t>
      </w:r>
      <w:r w:rsidR="002E65DE" w:rsidRPr="00A62A10">
        <w:rPr>
          <w:sz w:val="20"/>
          <w:szCs w:val="20"/>
        </w:rPr>
        <w:t xml:space="preserve">, вул. </w:t>
      </w:r>
      <w:r w:rsidRPr="00A62A10">
        <w:rPr>
          <w:sz w:val="20"/>
          <w:szCs w:val="20"/>
        </w:rPr>
        <w:t>Генерала Родимцева, 106</w:t>
      </w:r>
      <w:r w:rsidR="002E65DE" w:rsidRPr="00A62A10">
        <w:rPr>
          <w:sz w:val="20"/>
          <w:szCs w:val="20"/>
        </w:rPr>
        <w:t xml:space="preserve">, повідомляє про проведення річних загальних зборів акціонерів (надалі - Збори), які відбудуться </w:t>
      </w:r>
      <w:r w:rsidR="000010FA" w:rsidRPr="00A62A10">
        <w:rPr>
          <w:sz w:val="20"/>
          <w:szCs w:val="20"/>
        </w:rPr>
        <w:t>1</w:t>
      </w:r>
      <w:r w:rsidR="00BA5369" w:rsidRPr="00A62A10">
        <w:rPr>
          <w:sz w:val="20"/>
          <w:szCs w:val="20"/>
        </w:rPr>
        <w:t>9</w:t>
      </w:r>
      <w:r w:rsidR="002E65DE" w:rsidRPr="00A62A10">
        <w:rPr>
          <w:sz w:val="20"/>
          <w:szCs w:val="20"/>
        </w:rPr>
        <w:t xml:space="preserve"> квітня 20</w:t>
      </w:r>
      <w:r w:rsidR="000010FA" w:rsidRPr="00A62A10">
        <w:rPr>
          <w:sz w:val="20"/>
          <w:szCs w:val="20"/>
        </w:rPr>
        <w:t>2</w:t>
      </w:r>
      <w:r w:rsidR="00BA5369" w:rsidRPr="00A62A10">
        <w:rPr>
          <w:sz w:val="20"/>
          <w:szCs w:val="20"/>
        </w:rPr>
        <w:t>1</w:t>
      </w:r>
      <w:r w:rsidR="002E65DE" w:rsidRPr="00A62A10">
        <w:rPr>
          <w:sz w:val="20"/>
          <w:szCs w:val="20"/>
        </w:rPr>
        <w:t xml:space="preserve"> року о 1</w:t>
      </w:r>
      <w:r w:rsidR="000010FA" w:rsidRPr="00A62A10">
        <w:rPr>
          <w:sz w:val="20"/>
          <w:szCs w:val="20"/>
        </w:rPr>
        <w:t>5</w:t>
      </w:r>
      <w:r w:rsidR="002E65DE" w:rsidRPr="00A62A10">
        <w:rPr>
          <w:sz w:val="20"/>
          <w:szCs w:val="20"/>
        </w:rPr>
        <w:t xml:space="preserve"> годині 00 хвилин за адресою: Кіровоградська обл., м. Кропивницький, </w:t>
      </w:r>
      <w:r w:rsidRPr="00A62A10">
        <w:rPr>
          <w:sz w:val="20"/>
          <w:szCs w:val="20"/>
        </w:rPr>
        <w:t xml:space="preserve">вул. </w:t>
      </w:r>
      <w:r w:rsidR="00C27CBD" w:rsidRPr="00A62A10">
        <w:rPr>
          <w:sz w:val="20"/>
          <w:szCs w:val="20"/>
        </w:rPr>
        <w:t xml:space="preserve">Євгена </w:t>
      </w:r>
      <w:proofErr w:type="spellStart"/>
      <w:r w:rsidR="00C27CBD" w:rsidRPr="00A62A10">
        <w:rPr>
          <w:sz w:val="20"/>
          <w:szCs w:val="20"/>
        </w:rPr>
        <w:t>Чикаленка</w:t>
      </w:r>
      <w:proofErr w:type="spellEnd"/>
      <w:r w:rsidRPr="00A62A10">
        <w:rPr>
          <w:sz w:val="20"/>
          <w:szCs w:val="20"/>
        </w:rPr>
        <w:t xml:space="preserve">, </w:t>
      </w:r>
      <w:r w:rsidR="00C27CBD" w:rsidRPr="00A62A10">
        <w:rPr>
          <w:sz w:val="20"/>
          <w:szCs w:val="20"/>
        </w:rPr>
        <w:t xml:space="preserve">1А, </w:t>
      </w:r>
      <w:r w:rsidR="002E65DE" w:rsidRPr="00A62A10">
        <w:rPr>
          <w:sz w:val="20"/>
          <w:szCs w:val="20"/>
        </w:rPr>
        <w:t xml:space="preserve">офіс </w:t>
      </w:r>
      <w:r w:rsidRPr="00A62A10">
        <w:rPr>
          <w:sz w:val="20"/>
          <w:szCs w:val="20"/>
        </w:rPr>
        <w:t>1</w:t>
      </w:r>
      <w:r w:rsidR="002E65DE" w:rsidRPr="00A62A10">
        <w:rPr>
          <w:sz w:val="20"/>
          <w:szCs w:val="20"/>
        </w:rPr>
        <w:t>1</w:t>
      </w:r>
      <w:r w:rsidR="005B2E1D" w:rsidRPr="00A62A10">
        <w:rPr>
          <w:sz w:val="20"/>
          <w:szCs w:val="20"/>
        </w:rPr>
        <w:t>5, конференц-зал.</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 xml:space="preserve">Реєстрація акціонерів для участі у річних загальних зборах відбудеться </w:t>
      </w:r>
      <w:r w:rsidR="000010FA" w:rsidRPr="00A62A10">
        <w:rPr>
          <w:sz w:val="20"/>
          <w:szCs w:val="20"/>
        </w:rPr>
        <w:t>1</w:t>
      </w:r>
      <w:r w:rsidR="00BA5369" w:rsidRPr="00A62A10">
        <w:rPr>
          <w:sz w:val="20"/>
          <w:szCs w:val="20"/>
        </w:rPr>
        <w:t>9</w:t>
      </w:r>
      <w:r w:rsidRPr="00A62A10">
        <w:rPr>
          <w:sz w:val="20"/>
          <w:szCs w:val="20"/>
        </w:rPr>
        <w:t>.04.20</w:t>
      </w:r>
      <w:r w:rsidR="000010FA" w:rsidRPr="00A62A10">
        <w:rPr>
          <w:sz w:val="20"/>
          <w:szCs w:val="20"/>
        </w:rPr>
        <w:t>2</w:t>
      </w:r>
      <w:r w:rsidR="00BA5369" w:rsidRPr="00A62A10">
        <w:rPr>
          <w:sz w:val="20"/>
          <w:szCs w:val="20"/>
        </w:rPr>
        <w:t>1</w:t>
      </w:r>
      <w:r w:rsidRPr="00A62A10">
        <w:rPr>
          <w:sz w:val="20"/>
          <w:szCs w:val="20"/>
        </w:rPr>
        <w:t xml:space="preserve"> року за місцем проведення річних загальних зборів</w:t>
      </w:r>
      <w:r w:rsidR="00D720FD" w:rsidRPr="00A62A10">
        <w:rPr>
          <w:sz w:val="20"/>
          <w:szCs w:val="20"/>
        </w:rPr>
        <w:t xml:space="preserve"> </w:t>
      </w:r>
      <w:r w:rsidR="006C31FC" w:rsidRPr="00A62A10">
        <w:rPr>
          <w:sz w:val="20"/>
          <w:szCs w:val="20"/>
        </w:rPr>
        <w:t>АТ «КПКІ «ГРУНТОПОСІВМАШ»</w:t>
      </w:r>
      <w:r w:rsidRPr="00A62A10">
        <w:rPr>
          <w:sz w:val="20"/>
          <w:szCs w:val="20"/>
        </w:rPr>
        <w:t>:</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 час початку реєстрації акціонерів 1</w:t>
      </w:r>
      <w:r w:rsidR="006C31FC" w:rsidRPr="00A62A10">
        <w:rPr>
          <w:sz w:val="20"/>
          <w:szCs w:val="20"/>
        </w:rPr>
        <w:t>4</w:t>
      </w:r>
      <w:r w:rsidRPr="00A62A10">
        <w:rPr>
          <w:sz w:val="20"/>
          <w:szCs w:val="20"/>
        </w:rPr>
        <w:t xml:space="preserve"> година </w:t>
      </w:r>
      <w:r w:rsidR="00A10FD2" w:rsidRPr="00A62A10">
        <w:rPr>
          <w:sz w:val="20"/>
          <w:szCs w:val="20"/>
        </w:rPr>
        <w:t>20</w:t>
      </w:r>
      <w:r w:rsidRPr="00A62A10">
        <w:rPr>
          <w:sz w:val="20"/>
          <w:szCs w:val="20"/>
        </w:rPr>
        <w:t xml:space="preserve"> хвилин;</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 час закінчення реєстрації акціонерів 1</w:t>
      </w:r>
      <w:r w:rsidR="006C31FC" w:rsidRPr="00A62A10">
        <w:rPr>
          <w:sz w:val="20"/>
          <w:szCs w:val="20"/>
        </w:rPr>
        <w:t>4</w:t>
      </w:r>
      <w:r w:rsidRPr="00A62A10">
        <w:rPr>
          <w:sz w:val="20"/>
          <w:szCs w:val="20"/>
        </w:rPr>
        <w:t xml:space="preserve"> година </w:t>
      </w:r>
      <w:r w:rsidR="00165D2B" w:rsidRPr="00A62A10">
        <w:rPr>
          <w:sz w:val="20"/>
          <w:szCs w:val="20"/>
        </w:rPr>
        <w:t>45</w:t>
      </w:r>
      <w:r w:rsidRPr="00A62A10">
        <w:rPr>
          <w:sz w:val="20"/>
          <w:szCs w:val="20"/>
        </w:rPr>
        <w:t xml:space="preserve"> хвилин.</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 xml:space="preserve">Дата складення переліку акціонерів, які мають право на участь у річних загальних зборах акціонерів, – </w:t>
      </w:r>
      <w:r w:rsidR="00BA5369" w:rsidRPr="00A62A10">
        <w:rPr>
          <w:sz w:val="20"/>
          <w:szCs w:val="20"/>
        </w:rPr>
        <w:t>13</w:t>
      </w:r>
      <w:r w:rsidRPr="00A62A10">
        <w:rPr>
          <w:sz w:val="20"/>
          <w:szCs w:val="20"/>
        </w:rPr>
        <w:t xml:space="preserve"> квітня 20</w:t>
      </w:r>
      <w:r w:rsidR="000010FA" w:rsidRPr="00A62A10">
        <w:rPr>
          <w:sz w:val="20"/>
          <w:szCs w:val="20"/>
        </w:rPr>
        <w:t>2</w:t>
      </w:r>
      <w:r w:rsidR="00BA5369" w:rsidRPr="00A62A10">
        <w:rPr>
          <w:sz w:val="20"/>
          <w:szCs w:val="20"/>
        </w:rPr>
        <w:t>1</w:t>
      </w:r>
      <w:r w:rsidRPr="00A62A10">
        <w:rPr>
          <w:sz w:val="20"/>
          <w:szCs w:val="20"/>
        </w:rPr>
        <w:t xml:space="preserve"> року (станом на 24 годину).</w:t>
      </w:r>
    </w:p>
    <w:p w:rsidR="002E65DE" w:rsidRPr="00A62A10" w:rsidRDefault="002E65DE" w:rsidP="00943F10">
      <w:pPr>
        <w:pStyle w:val="a4"/>
        <w:tabs>
          <w:tab w:val="left" w:pos="8640"/>
        </w:tabs>
        <w:spacing w:before="0" w:beforeAutospacing="0" w:after="0"/>
        <w:ind w:firstLine="709"/>
        <w:jc w:val="both"/>
        <w:rPr>
          <w:sz w:val="20"/>
          <w:szCs w:val="20"/>
        </w:rPr>
      </w:pPr>
      <w:r w:rsidRPr="00A62A10">
        <w:rPr>
          <w:b/>
          <w:bCs/>
          <w:sz w:val="20"/>
          <w:szCs w:val="20"/>
        </w:rPr>
        <w:t>Перелік питань разом з проектом рішень (крім кумулятивного голосування) щодо кожного з питань, включених до проекту порядку денного:</w:t>
      </w:r>
      <w:r w:rsidRPr="00A62A10">
        <w:rPr>
          <w:sz w:val="20"/>
          <w:szCs w:val="20"/>
        </w:rPr>
        <w:t xml:space="preserve"> </w:t>
      </w:r>
    </w:p>
    <w:p w:rsidR="002E65DE" w:rsidRPr="00A62A10" w:rsidRDefault="002E65DE" w:rsidP="00943F10">
      <w:pPr>
        <w:pStyle w:val="a4"/>
        <w:tabs>
          <w:tab w:val="left" w:pos="8640"/>
        </w:tabs>
        <w:spacing w:before="0" w:beforeAutospacing="0" w:after="0"/>
        <w:ind w:firstLine="709"/>
        <w:jc w:val="both"/>
        <w:rPr>
          <w:b/>
          <w:sz w:val="20"/>
          <w:szCs w:val="20"/>
        </w:rPr>
      </w:pPr>
      <w:r w:rsidRPr="00A62A10">
        <w:rPr>
          <w:b/>
          <w:sz w:val="20"/>
          <w:szCs w:val="20"/>
        </w:rPr>
        <w:t xml:space="preserve">1. </w:t>
      </w:r>
      <w:r w:rsidRPr="00A62A10">
        <w:rPr>
          <w:b/>
          <w:sz w:val="20"/>
          <w:szCs w:val="20"/>
          <w:shd w:val="clear" w:color="auto" w:fill="FFFFFF"/>
        </w:rPr>
        <w:t>Обрання членів лічильної комісії, прийняття рішення про припинення їх повноважень</w:t>
      </w:r>
      <w:r w:rsidRPr="00A62A10">
        <w:rPr>
          <w:b/>
          <w:sz w:val="20"/>
          <w:szCs w:val="20"/>
        </w:rPr>
        <w:t>.</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Проект рішення:</w:t>
      </w:r>
      <w:r w:rsidR="00D8209D" w:rsidRPr="00A62A10">
        <w:rPr>
          <w:sz w:val="20"/>
          <w:szCs w:val="20"/>
        </w:rPr>
        <w:t xml:space="preserve"> </w:t>
      </w:r>
      <w:r w:rsidRPr="00A62A10">
        <w:rPr>
          <w:sz w:val="20"/>
          <w:szCs w:val="20"/>
        </w:rPr>
        <w:t>Обрати лічильну комісію річних загальних зборів Товариства в складі:</w:t>
      </w:r>
      <w:r w:rsidR="005B2E1D" w:rsidRPr="00A62A10">
        <w:rPr>
          <w:sz w:val="20"/>
          <w:szCs w:val="20"/>
        </w:rPr>
        <w:t xml:space="preserve"> </w:t>
      </w:r>
      <w:proofErr w:type="spellStart"/>
      <w:r w:rsidR="005B2E1D" w:rsidRPr="00A62A10">
        <w:rPr>
          <w:sz w:val="20"/>
          <w:szCs w:val="20"/>
        </w:rPr>
        <w:t>Родимюк</w:t>
      </w:r>
      <w:proofErr w:type="spellEnd"/>
      <w:r w:rsidR="005B2E1D" w:rsidRPr="00A62A10">
        <w:rPr>
          <w:sz w:val="20"/>
          <w:szCs w:val="20"/>
        </w:rPr>
        <w:t xml:space="preserve"> Є.З. – голова лічильної комісії, </w:t>
      </w:r>
      <w:r w:rsidR="00D636EF" w:rsidRPr="00A62A10">
        <w:rPr>
          <w:sz w:val="20"/>
          <w:szCs w:val="20"/>
        </w:rPr>
        <w:t>Ільченко І.В.</w:t>
      </w:r>
      <w:r w:rsidR="005B2E1D" w:rsidRPr="00A62A10">
        <w:rPr>
          <w:sz w:val="20"/>
          <w:szCs w:val="20"/>
        </w:rPr>
        <w:t>,</w:t>
      </w:r>
      <w:r w:rsidRPr="00A62A10">
        <w:rPr>
          <w:sz w:val="20"/>
          <w:szCs w:val="20"/>
        </w:rPr>
        <w:t xml:space="preserve"> </w:t>
      </w:r>
      <w:proofErr w:type="spellStart"/>
      <w:r w:rsidR="005B2E1D" w:rsidRPr="00A62A10">
        <w:rPr>
          <w:sz w:val="20"/>
          <w:szCs w:val="20"/>
        </w:rPr>
        <w:t>Прасол</w:t>
      </w:r>
      <w:proofErr w:type="spellEnd"/>
      <w:r w:rsidR="005B2E1D" w:rsidRPr="00A62A10">
        <w:rPr>
          <w:sz w:val="20"/>
          <w:szCs w:val="20"/>
        </w:rPr>
        <w:t xml:space="preserve"> В.М. </w:t>
      </w:r>
      <w:r w:rsidRPr="00A62A10">
        <w:rPr>
          <w:sz w:val="20"/>
          <w:szCs w:val="20"/>
        </w:rPr>
        <w:t>– член</w:t>
      </w:r>
      <w:r w:rsidR="005B2E1D" w:rsidRPr="00A62A10">
        <w:rPr>
          <w:sz w:val="20"/>
          <w:szCs w:val="20"/>
        </w:rPr>
        <w:t>и</w:t>
      </w:r>
      <w:r w:rsidRPr="00A62A10">
        <w:rPr>
          <w:sz w:val="20"/>
          <w:szCs w:val="20"/>
        </w:rPr>
        <w:t xml:space="preserve"> лічильної комісії. Припинити повноваження лічильної комісії </w:t>
      </w:r>
      <w:r w:rsidR="001A14CD" w:rsidRPr="00A62A10">
        <w:rPr>
          <w:sz w:val="20"/>
          <w:szCs w:val="20"/>
        </w:rPr>
        <w:t>р</w:t>
      </w:r>
      <w:r w:rsidRPr="00A62A10">
        <w:rPr>
          <w:sz w:val="20"/>
          <w:szCs w:val="20"/>
        </w:rPr>
        <w:t>ічних загальних зборів Товариства після виконання покладених на неї обов’язків у повному обсязі.</w:t>
      </w:r>
    </w:p>
    <w:p w:rsidR="002E65DE" w:rsidRPr="00A62A10" w:rsidRDefault="00D720FD" w:rsidP="00943F10">
      <w:pPr>
        <w:pStyle w:val="a4"/>
        <w:tabs>
          <w:tab w:val="left" w:pos="8640"/>
        </w:tabs>
        <w:spacing w:before="0" w:beforeAutospacing="0" w:after="0"/>
        <w:ind w:firstLine="709"/>
        <w:jc w:val="both"/>
        <w:rPr>
          <w:b/>
          <w:sz w:val="20"/>
          <w:szCs w:val="20"/>
        </w:rPr>
      </w:pPr>
      <w:r w:rsidRPr="00A62A10">
        <w:rPr>
          <w:b/>
          <w:sz w:val="20"/>
          <w:szCs w:val="20"/>
        </w:rPr>
        <w:t>2</w:t>
      </w:r>
      <w:r w:rsidR="002E65DE" w:rsidRPr="00A62A10">
        <w:rPr>
          <w:b/>
          <w:sz w:val="20"/>
          <w:szCs w:val="20"/>
        </w:rPr>
        <w:t xml:space="preserve">. </w:t>
      </w:r>
      <w:r w:rsidR="002E65DE" w:rsidRPr="00A62A10">
        <w:rPr>
          <w:b/>
          <w:sz w:val="20"/>
          <w:szCs w:val="20"/>
          <w:shd w:val="clear" w:color="auto" w:fill="FFFFFF"/>
        </w:rPr>
        <w:t>Прийняття рішень з питань порядку проведення загальних зборів.</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shd w:val="clear" w:color="auto" w:fill="FFFFFF"/>
        </w:rPr>
        <w:t>Проект рішення:</w:t>
      </w:r>
      <w:r w:rsidR="00D8209D" w:rsidRPr="00A62A10">
        <w:rPr>
          <w:sz w:val="20"/>
          <w:szCs w:val="20"/>
          <w:shd w:val="clear" w:color="auto" w:fill="FFFFFF"/>
        </w:rPr>
        <w:t xml:space="preserve"> </w:t>
      </w:r>
      <w:r w:rsidRPr="00A62A10">
        <w:rPr>
          <w:sz w:val="20"/>
          <w:szCs w:val="20"/>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2E65DE" w:rsidRPr="00A62A10" w:rsidRDefault="00D720FD" w:rsidP="00943F10">
      <w:pPr>
        <w:pStyle w:val="a4"/>
        <w:tabs>
          <w:tab w:val="left" w:pos="8640"/>
        </w:tabs>
        <w:spacing w:before="0" w:beforeAutospacing="0" w:after="0"/>
        <w:ind w:firstLine="709"/>
        <w:jc w:val="both"/>
        <w:rPr>
          <w:b/>
          <w:sz w:val="20"/>
          <w:szCs w:val="20"/>
        </w:rPr>
      </w:pPr>
      <w:r w:rsidRPr="00A62A10">
        <w:rPr>
          <w:b/>
          <w:sz w:val="20"/>
          <w:szCs w:val="20"/>
        </w:rPr>
        <w:t>3</w:t>
      </w:r>
      <w:r w:rsidR="002E65DE" w:rsidRPr="00A62A10">
        <w:rPr>
          <w:b/>
          <w:sz w:val="20"/>
          <w:szCs w:val="20"/>
        </w:rPr>
        <w:t xml:space="preserve">. Звіт </w:t>
      </w:r>
      <w:r w:rsidR="00D636EF" w:rsidRPr="00A62A10">
        <w:rPr>
          <w:b/>
          <w:sz w:val="20"/>
          <w:szCs w:val="20"/>
        </w:rPr>
        <w:t xml:space="preserve">виконавчого органу </w:t>
      </w:r>
      <w:r w:rsidR="002E65DE" w:rsidRPr="00A62A10">
        <w:rPr>
          <w:b/>
          <w:sz w:val="20"/>
          <w:szCs w:val="20"/>
        </w:rPr>
        <w:t>про результати фінансово – господарської діяльності товариства за 20</w:t>
      </w:r>
      <w:r w:rsidR="00BA5369" w:rsidRPr="00A62A10">
        <w:rPr>
          <w:b/>
          <w:sz w:val="20"/>
          <w:szCs w:val="20"/>
        </w:rPr>
        <w:t>20</w:t>
      </w:r>
      <w:r w:rsidR="002E65DE" w:rsidRPr="00A62A10">
        <w:rPr>
          <w:b/>
          <w:sz w:val="20"/>
          <w:szCs w:val="20"/>
        </w:rPr>
        <w:t xml:space="preserve"> рік та прийняття рішення за наслідками розгляду звіту.</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shd w:val="clear" w:color="auto" w:fill="FFFFFF"/>
        </w:rPr>
        <w:t>Проект рішення:</w:t>
      </w:r>
      <w:r w:rsidR="00D8209D" w:rsidRPr="00A62A10">
        <w:rPr>
          <w:sz w:val="20"/>
          <w:szCs w:val="20"/>
          <w:shd w:val="clear" w:color="auto" w:fill="FFFFFF"/>
        </w:rPr>
        <w:t xml:space="preserve"> </w:t>
      </w:r>
      <w:r w:rsidRPr="00A62A10">
        <w:rPr>
          <w:sz w:val="20"/>
          <w:szCs w:val="20"/>
        </w:rPr>
        <w:t xml:space="preserve">Звіт </w:t>
      </w:r>
      <w:r w:rsidR="00D636EF" w:rsidRPr="00A62A10">
        <w:rPr>
          <w:sz w:val="20"/>
          <w:szCs w:val="20"/>
        </w:rPr>
        <w:t>виконавчого органу</w:t>
      </w:r>
      <w:r w:rsidR="00A10FD2" w:rsidRPr="00A62A10">
        <w:rPr>
          <w:sz w:val="20"/>
          <w:szCs w:val="20"/>
        </w:rPr>
        <w:t xml:space="preserve"> </w:t>
      </w:r>
      <w:r w:rsidRPr="00A62A10">
        <w:rPr>
          <w:sz w:val="20"/>
          <w:szCs w:val="20"/>
        </w:rPr>
        <w:t>товариства про результати фінансово – господарської діяльності за 20</w:t>
      </w:r>
      <w:r w:rsidR="00BA5369" w:rsidRPr="00A62A10">
        <w:rPr>
          <w:sz w:val="20"/>
          <w:szCs w:val="20"/>
        </w:rPr>
        <w:t>20</w:t>
      </w:r>
      <w:r w:rsidRPr="00A62A10">
        <w:rPr>
          <w:sz w:val="20"/>
          <w:szCs w:val="20"/>
        </w:rPr>
        <w:t xml:space="preserve">рік затвердити. </w:t>
      </w:r>
    </w:p>
    <w:p w:rsidR="002E65DE" w:rsidRPr="00A62A10" w:rsidRDefault="00D720FD" w:rsidP="00943F10">
      <w:pPr>
        <w:pStyle w:val="a4"/>
        <w:tabs>
          <w:tab w:val="left" w:pos="8640"/>
        </w:tabs>
        <w:spacing w:before="0" w:beforeAutospacing="0" w:after="0"/>
        <w:ind w:firstLine="709"/>
        <w:jc w:val="both"/>
        <w:rPr>
          <w:b/>
          <w:sz w:val="20"/>
          <w:szCs w:val="20"/>
        </w:rPr>
      </w:pPr>
      <w:r w:rsidRPr="00A62A10">
        <w:rPr>
          <w:b/>
          <w:sz w:val="20"/>
          <w:szCs w:val="20"/>
        </w:rPr>
        <w:t>4</w:t>
      </w:r>
      <w:r w:rsidR="002E65DE" w:rsidRPr="00A62A10">
        <w:rPr>
          <w:b/>
          <w:sz w:val="20"/>
          <w:szCs w:val="20"/>
        </w:rPr>
        <w:t>. Звіт наглядової ради про діяльність за 20</w:t>
      </w:r>
      <w:r w:rsidR="00BA5369" w:rsidRPr="00A62A10">
        <w:rPr>
          <w:b/>
          <w:sz w:val="20"/>
          <w:szCs w:val="20"/>
        </w:rPr>
        <w:t>20</w:t>
      </w:r>
      <w:r w:rsidR="002E65DE" w:rsidRPr="00A62A10">
        <w:rPr>
          <w:b/>
          <w:sz w:val="20"/>
          <w:szCs w:val="20"/>
        </w:rPr>
        <w:t xml:space="preserve"> рік та прийняття рішення за наслідками розгляду звіту.</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shd w:val="clear" w:color="auto" w:fill="FFFFFF"/>
        </w:rPr>
        <w:t>Проект рішення:</w:t>
      </w:r>
      <w:r w:rsidR="00D8209D" w:rsidRPr="00A62A10">
        <w:rPr>
          <w:sz w:val="20"/>
          <w:szCs w:val="20"/>
          <w:shd w:val="clear" w:color="auto" w:fill="FFFFFF"/>
        </w:rPr>
        <w:t xml:space="preserve"> </w:t>
      </w:r>
      <w:r w:rsidRPr="00A62A10">
        <w:rPr>
          <w:sz w:val="20"/>
          <w:szCs w:val="20"/>
        </w:rPr>
        <w:t>Звіт наглядової ради про діяльність за 20</w:t>
      </w:r>
      <w:r w:rsidR="00BA5369" w:rsidRPr="00A62A10">
        <w:rPr>
          <w:sz w:val="20"/>
          <w:szCs w:val="20"/>
        </w:rPr>
        <w:t>20</w:t>
      </w:r>
      <w:r w:rsidRPr="00A62A10">
        <w:rPr>
          <w:sz w:val="20"/>
          <w:szCs w:val="20"/>
        </w:rPr>
        <w:t xml:space="preserve"> рік затвердити.</w:t>
      </w:r>
    </w:p>
    <w:p w:rsidR="002E65DE" w:rsidRPr="00A62A10" w:rsidRDefault="00D720FD" w:rsidP="00943F10">
      <w:pPr>
        <w:pStyle w:val="a4"/>
        <w:tabs>
          <w:tab w:val="left" w:pos="8640"/>
        </w:tabs>
        <w:spacing w:before="0" w:beforeAutospacing="0" w:after="0"/>
        <w:ind w:firstLine="709"/>
        <w:jc w:val="both"/>
        <w:rPr>
          <w:b/>
          <w:sz w:val="20"/>
          <w:szCs w:val="20"/>
        </w:rPr>
      </w:pPr>
      <w:r w:rsidRPr="00A62A10">
        <w:rPr>
          <w:b/>
          <w:sz w:val="20"/>
          <w:szCs w:val="20"/>
        </w:rPr>
        <w:t>5</w:t>
      </w:r>
      <w:r w:rsidR="002E65DE" w:rsidRPr="00A62A10">
        <w:rPr>
          <w:b/>
          <w:sz w:val="20"/>
          <w:szCs w:val="20"/>
        </w:rPr>
        <w:t xml:space="preserve">. Звіт </w:t>
      </w:r>
      <w:r w:rsidR="00A10FD2" w:rsidRPr="00A62A10">
        <w:rPr>
          <w:b/>
          <w:sz w:val="20"/>
          <w:szCs w:val="20"/>
        </w:rPr>
        <w:t>ревізійної комісії</w:t>
      </w:r>
      <w:r w:rsidR="002E65DE" w:rsidRPr="00A62A10">
        <w:rPr>
          <w:b/>
          <w:sz w:val="20"/>
          <w:szCs w:val="20"/>
        </w:rPr>
        <w:t xml:space="preserve"> та висновок </w:t>
      </w:r>
      <w:r w:rsidR="00A10FD2" w:rsidRPr="00A62A10">
        <w:rPr>
          <w:b/>
          <w:sz w:val="20"/>
          <w:szCs w:val="20"/>
        </w:rPr>
        <w:t xml:space="preserve">ревізійної комісії </w:t>
      </w:r>
      <w:r w:rsidR="002E65DE" w:rsidRPr="00A62A10">
        <w:rPr>
          <w:b/>
          <w:sz w:val="20"/>
          <w:szCs w:val="20"/>
        </w:rPr>
        <w:t>про результати перевірки фінансово-господарської діяльності товариства за 20</w:t>
      </w:r>
      <w:r w:rsidR="00BA5369" w:rsidRPr="00A62A10">
        <w:rPr>
          <w:b/>
          <w:sz w:val="20"/>
          <w:szCs w:val="20"/>
        </w:rPr>
        <w:t>20</w:t>
      </w:r>
      <w:r w:rsidR="002E65DE" w:rsidRPr="00A62A10">
        <w:rPr>
          <w:b/>
          <w:sz w:val="20"/>
          <w:szCs w:val="20"/>
        </w:rPr>
        <w:t xml:space="preserve"> рік, прийняття рішення за наслідками розгляду звіту та затвердження висновку </w:t>
      </w:r>
      <w:r w:rsidR="00A10FD2" w:rsidRPr="00A62A10">
        <w:rPr>
          <w:b/>
          <w:sz w:val="20"/>
          <w:szCs w:val="20"/>
        </w:rPr>
        <w:t>ревізійної комісії</w:t>
      </w:r>
      <w:r w:rsidR="002E65DE" w:rsidRPr="00A62A10">
        <w:rPr>
          <w:b/>
          <w:sz w:val="20"/>
          <w:szCs w:val="20"/>
        </w:rPr>
        <w:t>.</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shd w:val="clear" w:color="auto" w:fill="FFFFFF"/>
        </w:rPr>
        <w:t>Проект рішення:</w:t>
      </w:r>
      <w:r w:rsidR="00D8209D" w:rsidRPr="00A62A10">
        <w:rPr>
          <w:sz w:val="20"/>
          <w:szCs w:val="20"/>
          <w:shd w:val="clear" w:color="auto" w:fill="FFFFFF"/>
        </w:rPr>
        <w:t xml:space="preserve"> </w:t>
      </w:r>
      <w:r w:rsidRPr="00A62A10">
        <w:rPr>
          <w:sz w:val="20"/>
          <w:szCs w:val="20"/>
        </w:rPr>
        <w:t xml:space="preserve">Затвердити звіт </w:t>
      </w:r>
      <w:r w:rsidR="00A10FD2" w:rsidRPr="00A62A10">
        <w:rPr>
          <w:sz w:val="20"/>
          <w:szCs w:val="20"/>
        </w:rPr>
        <w:t>ревізійної комісії</w:t>
      </w:r>
      <w:r w:rsidRPr="00A62A10">
        <w:rPr>
          <w:sz w:val="20"/>
          <w:szCs w:val="20"/>
        </w:rPr>
        <w:t xml:space="preserve">, висновок </w:t>
      </w:r>
      <w:r w:rsidR="00A10FD2" w:rsidRPr="00A62A10">
        <w:rPr>
          <w:sz w:val="20"/>
          <w:szCs w:val="20"/>
        </w:rPr>
        <w:t>ревізійної комісії</w:t>
      </w:r>
      <w:r w:rsidRPr="00A62A10">
        <w:rPr>
          <w:sz w:val="20"/>
          <w:szCs w:val="20"/>
        </w:rPr>
        <w:t xml:space="preserve"> про результати перевірки фінансово-господарської діяльності товариства за 20</w:t>
      </w:r>
      <w:r w:rsidR="00BA5369" w:rsidRPr="00A62A10">
        <w:rPr>
          <w:sz w:val="20"/>
          <w:szCs w:val="20"/>
        </w:rPr>
        <w:t>20</w:t>
      </w:r>
      <w:r w:rsidRPr="00A62A10">
        <w:rPr>
          <w:sz w:val="20"/>
          <w:szCs w:val="20"/>
        </w:rPr>
        <w:t xml:space="preserve"> рік. </w:t>
      </w:r>
    </w:p>
    <w:p w:rsidR="005F7232" w:rsidRPr="00A62A10" w:rsidRDefault="00D720FD" w:rsidP="005F7232">
      <w:pPr>
        <w:pStyle w:val="a4"/>
        <w:tabs>
          <w:tab w:val="left" w:pos="8640"/>
        </w:tabs>
        <w:spacing w:before="0" w:beforeAutospacing="0" w:after="0"/>
        <w:ind w:firstLine="709"/>
        <w:jc w:val="both"/>
        <w:rPr>
          <w:b/>
          <w:sz w:val="20"/>
          <w:szCs w:val="20"/>
        </w:rPr>
      </w:pPr>
      <w:r w:rsidRPr="00A62A10">
        <w:rPr>
          <w:b/>
          <w:sz w:val="20"/>
          <w:szCs w:val="20"/>
        </w:rPr>
        <w:t>6</w:t>
      </w:r>
      <w:r w:rsidR="005F7232" w:rsidRPr="00A62A10">
        <w:rPr>
          <w:b/>
          <w:sz w:val="20"/>
          <w:szCs w:val="20"/>
        </w:rPr>
        <w:t xml:space="preserve">. </w:t>
      </w:r>
      <w:r w:rsidR="005F7232" w:rsidRPr="00A62A10">
        <w:rPr>
          <w:rFonts w:eastAsia="Calibri"/>
          <w:b/>
          <w:bCs/>
          <w:sz w:val="20"/>
          <w:szCs w:val="20"/>
        </w:rPr>
        <w:t>Затвердження річного звіту товариства, у тому числі річної фінансової звітності, за 2020 рік та порядку розподілу прибутку за 2020 рік</w:t>
      </w:r>
    </w:p>
    <w:p w:rsidR="005F7232" w:rsidRPr="00A62A10" w:rsidRDefault="005F7232" w:rsidP="005F7232">
      <w:pPr>
        <w:pStyle w:val="a4"/>
        <w:tabs>
          <w:tab w:val="left" w:pos="8640"/>
        </w:tabs>
        <w:spacing w:before="0" w:beforeAutospacing="0" w:after="0"/>
        <w:ind w:firstLine="709"/>
        <w:jc w:val="both"/>
        <w:rPr>
          <w:sz w:val="20"/>
          <w:szCs w:val="20"/>
        </w:rPr>
      </w:pPr>
      <w:r w:rsidRPr="00A62A10">
        <w:rPr>
          <w:sz w:val="20"/>
          <w:szCs w:val="20"/>
          <w:shd w:val="clear" w:color="auto" w:fill="FFFFFF"/>
        </w:rPr>
        <w:t>Проект рішення:</w:t>
      </w:r>
    </w:p>
    <w:p w:rsidR="005F7232" w:rsidRPr="00A62A10" w:rsidRDefault="005F7232" w:rsidP="005F7232">
      <w:pPr>
        <w:pStyle w:val="a4"/>
        <w:spacing w:before="0" w:beforeAutospacing="0" w:after="0"/>
        <w:ind w:firstLine="709"/>
        <w:jc w:val="both"/>
        <w:rPr>
          <w:sz w:val="20"/>
          <w:szCs w:val="20"/>
        </w:rPr>
      </w:pPr>
      <w:r w:rsidRPr="00A62A10">
        <w:rPr>
          <w:rFonts w:eastAsia="Calibri"/>
          <w:bCs/>
          <w:sz w:val="20"/>
          <w:szCs w:val="20"/>
        </w:rPr>
        <w:t>1. Затвердити річний звіт акціонерного товариства, у тому числі річну фінансову звітність, за 2020 рік.</w:t>
      </w:r>
    </w:p>
    <w:p w:rsidR="005F7232" w:rsidRPr="00A62A10" w:rsidRDefault="005F7232" w:rsidP="005F7232">
      <w:pPr>
        <w:pStyle w:val="a4"/>
        <w:spacing w:before="0" w:beforeAutospacing="0" w:after="0"/>
        <w:ind w:firstLine="709"/>
        <w:jc w:val="both"/>
        <w:rPr>
          <w:sz w:val="20"/>
          <w:szCs w:val="20"/>
        </w:rPr>
      </w:pPr>
      <w:r w:rsidRPr="00A62A10">
        <w:rPr>
          <w:sz w:val="20"/>
          <w:szCs w:val="20"/>
        </w:rPr>
        <w:t>2. Прибуток отриманий за підсумками діяльності АТ «КПКІ «ГРУНТОПОСІВМАШ» у 2020 р. не розподіляти.</w:t>
      </w:r>
    </w:p>
    <w:p w:rsidR="00BA5369" w:rsidRPr="00A62A10" w:rsidRDefault="00E17D24" w:rsidP="00BA5369">
      <w:pPr>
        <w:ind w:firstLine="720"/>
        <w:jc w:val="both"/>
        <w:rPr>
          <w:b/>
          <w:sz w:val="20"/>
          <w:szCs w:val="20"/>
        </w:rPr>
      </w:pPr>
      <w:r w:rsidRPr="00A62A10">
        <w:rPr>
          <w:b/>
          <w:sz w:val="20"/>
          <w:szCs w:val="20"/>
          <w:lang w:eastAsia="ru-RU"/>
        </w:rPr>
        <w:t>7</w:t>
      </w:r>
      <w:r w:rsidR="000010FA" w:rsidRPr="00A62A10">
        <w:rPr>
          <w:b/>
          <w:sz w:val="20"/>
          <w:szCs w:val="20"/>
          <w:lang w:eastAsia="ru-RU"/>
        </w:rPr>
        <w:t xml:space="preserve">. </w:t>
      </w:r>
      <w:r w:rsidR="00BA5369" w:rsidRPr="00A62A10">
        <w:rPr>
          <w:b/>
          <w:sz w:val="20"/>
          <w:szCs w:val="20"/>
        </w:rPr>
        <w:t xml:space="preserve">Припинення повноважень членів </w:t>
      </w:r>
      <w:r w:rsidR="006C2170" w:rsidRPr="00A62A10">
        <w:rPr>
          <w:b/>
          <w:sz w:val="20"/>
          <w:szCs w:val="20"/>
        </w:rPr>
        <w:t>н</w:t>
      </w:r>
      <w:r w:rsidR="00BA5369" w:rsidRPr="00A62A10">
        <w:rPr>
          <w:b/>
          <w:sz w:val="20"/>
          <w:szCs w:val="20"/>
        </w:rPr>
        <w:t xml:space="preserve">аглядової </w:t>
      </w:r>
      <w:r w:rsidR="006C2170" w:rsidRPr="00A62A10">
        <w:rPr>
          <w:b/>
          <w:sz w:val="20"/>
          <w:szCs w:val="20"/>
        </w:rPr>
        <w:t>р</w:t>
      </w:r>
      <w:r w:rsidR="00BA5369" w:rsidRPr="00A62A10">
        <w:rPr>
          <w:b/>
          <w:sz w:val="20"/>
          <w:szCs w:val="20"/>
        </w:rPr>
        <w:t xml:space="preserve">ади. </w:t>
      </w:r>
    </w:p>
    <w:p w:rsidR="00BA5369" w:rsidRPr="00A62A10" w:rsidRDefault="00BA5369" w:rsidP="00BA5369">
      <w:pPr>
        <w:ind w:firstLine="720"/>
        <w:jc w:val="both"/>
        <w:rPr>
          <w:sz w:val="20"/>
          <w:szCs w:val="20"/>
        </w:rPr>
      </w:pPr>
      <w:r w:rsidRPr="00A62A10">
        <w:rPr>
          <w:sz w:val="20"/>
          <w:szCs w:val="20"/>
        </w:rPr>
        <w:t xml:space="preserve">Проект рішення: Припинити повноваження </w:t>
      </w:r>
      <w:r w:rsidR="006C2170" w:rsidRPr="00A62A10">
        <w:rPr>
          <w:sz w:val="20"/>
          <w:szCs w:val="20"/>
        </w:rPr>
        <w:t>н</w:t>
      </w:r>
      <w:r w:rsidRPr="00A62A10">
        <w:rPr>
          <w:sz w:val="20"/>
          <w:szCs w:val="20"/>
        </w:rPr>
        <w:t xml:space="preserve">аглядової </w:t>
      </w:r>
      <w:r w:rsidR="006C2170" w:rsidRPr="00A62A10">
        <w:rPr>
          <w:sz w:val="20"/>
          <w:szCs w:val="20"/>
        </w:rPr>
        <w:t>р</w:t>
      </w:r>
      <w:r w:rsidRPr="00A62A10">
        <w:rPr>
          <w:sz w:val="20"/>
          <w:szCs w:val="20"/>
        </w:rPr>
        <w:t>ади у повному складі: Калапа Сергій Георгійович; Штутман Павло Леонідович; Попов Михайло Іванович; Стонога Валентин Михайлович; Щербина Ольга Володимирівна.</w:t>
      </w:r>
    </w:p>
    <w:p w:rsidR="00BA5369" w:rsidRPr="00A62A10" w:rsidRDefault="005215C4" w:rsidP="00BA5369">
      <w:pPr>
        <w:ind w:firstLine="720"/>
        <w:jc w:val="both"/>
        <w:rPr>
          <w:b/>
          <w:sz w:val="20"/>
          <w:szCs w:val="20"/>
        </w:rPr>
      </w:pPr>
      <w:r w:rsidRPr="00A62A10">
        <w:rPr>
          <w:b/>
          <w:sz w:val="20"/>
          <w:szCs w:val="20"/>
        </w:rPr>
        <w:t>8</w:t>
      </w:r>
      <w:r w:rsidR="00BA5369" w:rsidRPr="00A62A10">
        <w:rPr>
          <w:b/>
          <w:sz w:val="20"/>
          <w:szCs w:val="20"/>
        </w:rPr>
        <w:t xml:space="preserve">. Обрання членів </w:t>
      </w:r>
      <w:r w:rsidR="006C2170" w:rsidRPr="00A62A10">
        <w:rPr>
          <w:b/>
          <w:sz w:val="20"/>
          <w:szCs w:val="20"/>
        </w:rPr>
        <w:t>н</w:t>
      </w:r>
      <w:r w:rsidR="00BA5369" w:rsidRPr="00A62A10">
        <w:rPr>
          <w:b/>
          <w:sz w:val="20"/>
          <w:szCs w:val="20"/>
        </w:rPr>
        <w:t xml:space="preserve">аглядової </w:t>
      </w:r>
      <w:r w:rsidR="006C2170" w:rsidRPr="00A62A10">
        <w:rPr>
          <w:b/>
          <w:sz w:val="20"/>
          <w:szCs w:val="20"/>
        </w:rPr>
        <w:t>р</w:t>
      </w:r>
      <w:r w:rsidR="00BA5369" w:rsidRPr="00A62A10">
        <w:rPr>
          <w:b/>
          <w:sz w:val="20"/>
          <w:szCs w:val="20"/>
        </w:rPr>
        <w:t>ади.</w:t>
      </w:r>
    </w:p>
    <w:p w:rsidR="005215C4" w:rsidRPr="00A62A10" w:rsidRDefault="005215C4" w:rsidP="005215C4">
      <w:pPr>
        <w:pStyle w:val="11"/>
        <w:ind w:firstLine="709"/>
        <w:jc w:val="both"/>
        <w:rPr>
          <w:rFonts w:ascii="Times New Roman" w:hAnsi="Times New Roman"/>
          <w:iCs/>
          <w:color w:val="000000"/>
          <w:sz w:val="20"/>
          <w:szCs w:val="20"/>
          <w:shd w:val="clear" w:color="auto" w:fill="FFFFFF"/>
          <w:lang w:val="uk-UA"/>
        </w:rPr>
      </w:pPr>
      <w:r w:rsidRPr="00A62A10">
        <w:rPr>
          <w:rFonts w:ascii="Times New Roman" w:hAnsi="Times New Roman"/>
          <w:sz w:val="20"/>
          <w:szCs w:val="20"/>
          <w:lang w:val="uk-UA"/>
        </w:rPr>
        <w:t xml:space="preserve">Проект рішення: </w:t>
      </w:r>
      <w:r w:rsidRPr="00A62A10">
        <w:rPr>
          <w:rFonts w:ascii="Times New Roman" w:hAnsi="Times New Roman"/>
          <w:iCs/>
          <w:color w:val="000000"/>
          <w:sz w:val="20"/>
          <w:szCs w:val="20"/>
          <w:shd w:val="clear" w:color="auto" w:fill="FFFFFF"/>
          <w:lang w:val="uk-UA"/>
        </w:rPr>
        <w:t>Не передбачено Законом України «Про акціонерні товариства». Обрання відбудеться шляхом кумулятивного голосування з числа запропонованих акціонерами кандидатів.</w:t>
      </w:r>
    </w:p>
    <w:p w:rsidR="005215C4" w:rsidRPr="00A62A10" w:rsidRDefault="005215C4" w:rsidP="005215C4">
      <w:pPr>
        <w:shd w:val="clear" w:color="auto" w:fill="FFFFFF"/>
        <w:ind w:firstLine="709"/>
        <w:jc w:val="both"/>
        <w:rPr>
          <w:b/>
          <w:color w:val="000000"/>
          <w:sz w:val="20"/>
          <w:szCs w:val="20"/>
        </w:rPr>
      </w:pPr>
      <w:r w:rsidRPr="00A62A10">
        <w:rPr>
          <w:b/>
          <w:bCs/>
          <w:color w:val="000000"/>
          <w:sz w:val="20"/>
          <w:szCs w:val="20"/>
        </w:rPr>
        <w:t>9. Затвердження умов цивільно-правових (трудових) договорів, що укладатимуться з головою і членами наглядової ради; встановлення розміру винагороди, обрання особи, яка уповноважується на підписання договорів з вказаними особами.</w:t>
      </w:r>
    </w:p>
    <w:p w:rsidR="005215C4" w:rsidRPr="00A62A10" w:rsidRDefault="005215C4" w:rsidP="005215C4">
      <w:pPr>
        <w:shd w:val="clear" w:color="auto" w:fill="FFFFFF"/>
        <w:ind w:firstLine="709"/>
        <w:jc w:val="both"/>
        <w:rPr>
          <w:color w:val="000000"/>
          <w:sz w:val="20"/>
          <w:szCs w:val="20"/>
        </w:rPr>
      </w:pPr>
      <w:r w:rsidRPr="00A62A10">
        <w:rPr>
          <w:color w:val="000000"/>
          <w:sz w:val="20"/>
          <w:szCs w:val="20"/>
        </w:rPr>
        <w:t xml:space="preserve">Проект рішення: </w:t>
      </w:r>
      <w:r w:rsidRPr="00A62A10">
        <w:rPr>
          <w:iCs/>
          <w:color w:val="000000"/>
          <w:sz w:val="20"/>
          <w:szCs w:val="20"/>
        </w:rPr>
        <w:t>Затвердити умови цивільно-правових договорів з головою та членами наглядової ради, які мають безоплатний характер. Визначити особою, яка уповноважується на підписання цивільно-правових договорів з головою та членами наглядової ради керівника Товариства.</w:t>
      </w:r>
    </w:p>
    <w:p w:rsidR="000010FA" w:rsidRPr="00A62A10" w:rsidRDefault="000010FA" w:rsidP="00943F10">
      <w:pPr>
        <w:pStyle w:val="a4"/>
        <w:tabs>
          <w:tab w:val="left" w:pos="8640"/>
        </w:tabs>
        <w:spacing w:before="0" w:beforeAutospacing="0" w:after="0"/>
        <w:ind w:firstLine="709"/>
        <w:jc w:val="both"/>
        <w:rPr>
          <w:sz w:val="20"/>
          <w:szCs w:val="20"/>
        </w:rPr>
      </w:pPr>
    </w:p>
    <w:p w:rsidR="002E65DE" w:rsidRPr="00A62A10" w:rsidRDefault="002E65DE" w:rsidP="0048737E">
      <w:pPr>
        <w:pStyle w:val="a4"/>
        <w:tabs>
          <w:tab w:val="left" w:pos="8640"/>
        </w:tabs>
        <w:spacing w:before="0" w:beforeAutospacing="0" w:after="0"/>
        <w:ind w:firstLine="720"/>
        <w:jc w:val="both"/>
        <w:rPr>
          <w:sz w:val="20"/>
          <w:szCs w:val="20"/>
        </w:rPr>
      </w:pPr>
      <w:r w:rsidRPr="00A62A10">
        <w:rPr>
          <w:sz w:val="20"/>
          <w:szCs w:val="20"/>
        </w:rPr>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D102E9" w:rsidRPr="00A62A10">
        <w:rPr>
          <w:sz w:val="20"/>
          <w:szCs w:val="20"/>
        </w:rPr>
        <w:t>http://hruntoposivmash.pat.ua/.</w:t>
      </w:r>
    </w:p>
    <w:p w:rsidR="002E65DE" w:rsidRPr="00A62A10" w:rsidRDefault="002E65DE" w:rsidP="00943F10">
      <w:pPr>
        <w:pStyle w:val="a4"/>
        <w:tabs>
          <w:tab w:val="left" w:pos="8640"/>
        </w:tabs>
        <w:spacing w:before="0" w:beforeAutospacing="0" w:after="0"/>
        <w:ind w:firstLine="709"/>
        <w:jc w:val="both"/>
        <w:rPr>
          <w:sz w:val="20"/>
          <w:szCs w:val="20"/>
        </w:rPr>
      </w:pPr>
      <w:r w:rsidRPr="00A62A10">
        <w:rPr>
          <w:sz w:val="20"/>
          <w:szCs w:val="20"/>
        </w:rPr>
        <w:t xml:space="preserve">Згідно з переліком осіб, яким надсилається повідомлення про проведення річних загальних зборів, складеним станом на </w:t>
      </w:r>
      <w:r w:rsidR="005215C4" w:rsidRPr="00A62A10">
        <w:rPr>
          <w:sz w:val="20"/>
          <w:szCs w:val="20"/>
        </w:rPr>
        <w:t>11</w:t>
      </w:r>
      <w:r w:rsidRPr="00A62A10">
        <w:rPr>
          <w:sz w:val="20"/>
          <w:szCs w:val="20"/>
        </w:rPr>
        <w:t>.0</w:t>
      </w:r>
      <w:r w:rsidR="005215C4" w:rsidRPr="00A62A10">
        <w:rPr>
          <w:sz w:val="20"/>
          <w:szCs w:val="20"/>
        </w:rPr>
        <w:t>3</w:t>
      </w:r>
      <w:r w:rsidR="00E51814" w:rsidRPr="00A62A10">
        <w:rPr>
          <w:sz w:val="20"/>
          <w:szCs w:val="20"/>
        </w:rPr>
        <w:t>.202</w:t>
      </w:r>
      <w:r w:rsidR="005215C4" w:rsidRPr="00A62A10">
        <w:rPr>
          <w:sz w:val="20"/>
          <w:szCs w:val="20"/>
        </w:rPr>
        <w:t>1</w:t>
      </w:r>
      <w:r w:rsidRPr="00A62A10">
        <w:rPr>
          <w:sz w:val="20"/>
          <w:szCs w:val="20"/>
        </w:rPr>
        <w:t xml:space="preserve"> року, загальна кількість простих іменних акцій Товариства становить </w:t>
      </w:r>
      <w:r w:rsidR="00A5735E" w:rsidRPr="00A62A10">
        <w:rPr>
          <w:sz w:val="20"/>
          <w:szCs w:val="20"/>
        </w:rPr>
        <w:t>18 212 800</w:t>
      </w:r>
      <w:r w:rsidRPr="00A62A10">
        <w:rPr>
          <w:sz w:val="20"/>
          <w:szCs w:val="20"/>
        </w:rPr>
        <w:t xml:space="preserve"> штук, загальна кількість голосуючих акцій Товариства становить </w:t>
      </w:r>
      <w:r w:rsidR="00A5735E" w:rsidRPr="00A62A10">
        <w:rPr>
          <w:sz w:val="20"/>
          <w:szCs w:val="20"/>
        </w:rPr>
        <w:t>14 5</w:t>
      </w:r>
      <w:r w:rsidR="00E51814" w:rsidRPr="00A62A10">
        <w:rPr>
          <w:sz w:val="20"/>
          <w:szCs w:val="20"/>
        </w:rPr>
        <w:t>19 807</w:t>
      </w:r>
      <w:r w:rsidRPr="00A62A10">
        <w:rPr>
          <w:sz w:val="20"/>
          <w:szCs w:val="20"/>
        </w:rPr>
        <w:t xml:space="preserve"> штук.</w:t>
      </w:r>
    </w:p>
    <w:p w:rsidR="00247234" w:rsidRPr="00A62A10" w:rsidRDefault="00247234" w:rsidP="007E09BF">
      <w:pPr>
        <w:tabs>
          <w:tab w:val="left" w:pos="709"/>
          <w:tab w:val="left" w:pos="7200"/>
        </w:tabs>
        <w:ind w:firstLine="720"/>
        <w:jc w:val="both"/>
        <w:rPr>
          <w:sz w:val="20"/>
          <w:szCs w:val="20"/>
        </w:rPr>
      </w:pPr>
      <w:r w:rsidRPr="00A62A10">
        <w:rPr>
          <w:sz w:val="20"/>
          <w:szCs w:val="20"/>
        </w:rPr>
        <w:t>Для участі у загальних зборах акціонери повинні мати документи, що посвідчують їх особу, а представники акціонерів – документи, що посвідчують їх особу та документи, які надають їм право брати участь та голосувати на загальних зборах, зокрема, але не обмежуючись цим:</w:t>
      </w:r>
    </w:p>
    <w:p w:rsidR="00247234" w:rsidRPr="00A62A10" w:rsidRDefault="00247234" w:rsidP="00247234">
      <w:pPr>
        <w:numPr>
          <w:ilvl w:val="0"/>
          <w:numId w:val="1"/>
        </w:numPr>
        <w:tabs>
          <w:tab w:val="left" w:pos="7200"/>
        </w:tabs>
        <w:jc w:val="both"/>
        <w:rPr>
          <w:sz w:val="20"/>
          <w:szCs w:val="20"/>
        </w:rPr>
      </w:pPr>
      <w:r w:rsidRPr="00A62A10">
        <w:rPr>
          <w:sz w:val="20"/>
          <w:szCs w:val="20"/>
        </w:rPr>
        <w:t>керівник акціонера-юридичної особи – витяг з Єдиного державного реєстру юридичних осіб, фізичних осіб – 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Товариства;</w:t>
      </w:r>
    </w:p>
    <w:p w:rsidR="00247234" w:rsidRPr="00A62A10" w:rsidRDefault="00247234" w:rsidP="00247234">
      <w:pPr>
        <w:numPr>
          <w:ilvl w:val="0"/>
          <w:numId w:val="1"/>
        </w:numPr>
        <w:tabs>
          <w:tab w:val="left" w:pos="7200"/>
        </w:tabs>
        <w:jc w:val="both"/>
        <w:rPr>
          <w:sz w:val="20"/>
          <w:szCs w:val="20"/>
        </w:rPr>
      </w:pPr>
      <w:r w:rsidRPr="00A62A10">
        <w:rPr>
          <w:sz w:val="20"/>
          <w:szCs w:val="20"/>
        </w:rPr>
        <w:t>представник акціонера за довіреністю – оформлену згідно з чинним законодавством України довіреність, яка надає представнику право на участь та голосування на загальних зборах Товариства.</w:t>
      </w:r>
    </w:p>
    <w:p w:rsidR="00247234" w:rsidRPr="00A62A10" w:rsidRDefault="00247234" w:rsidP="00247234">
      <w:pPr>
        <w:tabs>
          <w:tab w:val="left" w:pos="0"/>
          <w:tab w:val="left" w:pos="7200"/>
        </w:tabs>
        <w:ind w:firstLine="720"/>
        <w:jc w:val="both"/>
        <w:rPr>
          <w:sz w:val="20"/>
          <w:szCs w:val="20"/>
        </w:rPr>
      </w:pPr>
      <w:r w:rsidRPr="00A62A10">
        <w:rPr>
          <w:sz w:val="20"/>
          <w:szCs w:val="20"/>
        </w:rPr>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зборах </w:t>
      </w:r>
      <w:r w:rsidRPr="00A62A10">
        <w:rPr>
          <w:sz w:val="20"/>
          <w:szCs w:val="20"/>
        </w:rPr>
        <w:lastRenderedPageBreak/>
        <w:t>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з співвласників або їх загальним представником. Представник акціонера голосує на свій розсуд або згідно з завданням щодо голосування, виданим акціонером.</w:t>
      </w:r>
    </w:p>
    <w:p w:rsidR="00247234" w:rsidRPr="00A62A10" w:rsidRDefault="00247234" w:rsidP="00247234">
      <w:pPr>
        <w:pStyle w:val="10"/>
        <w:jc w:val="both"/>
        <w:rPr>
          <w:rFonts w:ascii="Times New Roman" w:hAnsi="Times New Roman"/>
          <w:sz w:val="20"/>
          <w:szCs w:val="20"/>
          <w:lang w:val="uk-UA"/>
        </w:rPr>
      </w:pPr>
    </w:p>
    <w:p w:rsidR="00247234" w:rsidRPr="00A62A10" w:rsidRDefault="00247234" w:rsidP="00247234">
      <w:pPr>
        <w:pStyle w:val="10"/>
        <w:ind w:firstLine="708"/>
        <w:jc w:val="both"/>
        <w:rPr>
          <w:rFonts w:ascii="Times New Roman" w:hAnsi="Times New Roman"/>
          <w:sz w:val="20"/>
          <w:szCs w:val="20"/>
          <w:lang w:val="uk-UA"/>
        </w:rPr>
      </w:pPr>
      <w:r w:rsidRPr="00A62A10">
        <w:rPr>
          <w:rFonts w:ascii="Times New Roman" w:hAnsi="Times New Roman"/>
          <w:sz w:val="20"/>
          <w:szCs w:val="20"/>
          <w:lang w:val="uk-UA"/>
        </w:rPr>
        <w:t>Відповідно до ст. 36 Закону України «Про акціонерні товариства» акціонери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rsidR="00247234" w:rsidRPr="00A62A10" w:rsidRDefault="00247234" w:rsidP="00247234">
      <w:pPr>
        <w:pStyle w:val="10"/>
        <w:ind w:firstLine="708"/>
        <w:jc w:val="both"/>
        <w:rPr>
          <w:rFonts w:ascii="Times New Roman" w:hAnsi="Times New Roman"/>
          <w:sz w:val="20"/>
          <w:szCs w:val="20"/>
          <w:lang w:val="uk-UA"/>
        </w:rPr>
      </w:pPr>
      <w:r w:rsidRPr="00A62A10">
        <w:rPr>
          <w:rFonts w:ascii="Times New Roman" w:hAnsi="Times New Roman"/>
          <w:sz w:val="20"/>
          <w:szCs w:val="20"/>
          <w:lang w:val="uk-UA"/>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rsidR="00247234" w:rsidRPr="00A62A10" w:rsidRDefault="00247234" w:rsidP="00247234">
      <w:pPr>
        <w:pStyle w:val="10"/>
        <w:ind w:firstLine="708"/>
        <w:jc w:val="both"/>
        <w:rPr>
          <w:rFonts w:ascii="Times New Roman" w:hAnsi="Times New Roman"/>
          <w:sz w:val="20"/>
          <w:szCs w:val="20"/>
          <w:lang w:val="uk-UA"/>
        </w:rPr>
      </w:pPr>
      <w:r w:rsidRPr="00A62A10">
        <w:rPr>
          <w:rFonts w:ascii="Times New Roman" w:hAnsi="Times New Roman"/>
          <w:sz w:val="20"/>
          <w:szCs w:val="20"/>
          <w:lang w:val="uk-UA"/>
        </w:rPr>
        <w:t>Пропозиції подаються в письмовій формі на адресу за місцезнаходженням Товариства та мають містити прізвище, ім’я, по батькові або найменування акціонера(</w:t>
      </w:r>
      <w:proofErr w:type="spellStart"/>
      <w:r w:rsidRPr="00A62A10">
        <w:rPr>
          <w:rFonts w:ascii="Times New Roman" w:hAnsi="Times New Roman"/>
          <w:sz w:val="20"/>
          <w:szCs w:val="20"/>
          <w:lang w:val="uk-UA"/>
        </w:rPr>
        <w:t>ів</w:t>
      </w:r>
      <w:proofErr w:type="spellEnd"/>
      <w:r w:rsidRPr="00A62A10">
        <w:rPr>
          <w:rFonts w:ascii="Times New Roman" w:hAnsi="Times New Roman"/>
          <w:sz w:val="20"/>
          <w:szCs w:val="20"/>
          <w:lang w:val="uk-UA"/>
        </w:rPr>
        <w:t>), який її вносить, кількість та тип належних йому акцій, зміст пропозиції до питання та/або проекту рішення та/або інформацію про кандидата до складу органу Товариства, передбачену чинним законодавством України. Акціонери мають право, у встановлений чинним законодавством України строк, оскаржувати до суду рішення про відмову у включенні їх пропозицій до проекту порядку денного загальних зборів.</w:t>
      </w:r>
    </w:p>
    <w:p w:rsidR="00247234" w:rsidRPr="00A62A10" w:rsidRDefault="00247234" w:rsidP="00247234">
      <w:pPr>
        <w:pStyle w:val="10"/>
        <w:jc w:val="both"/>
        <w:rPr>
          <w:rFonts w:ascii="Times New Roman" w:hAnsi="Times New Roman"/>
          <w:sz w:val="20"/>
          <w:szCs w:val="20"/>
          <w:lang w:val="uk-UA"/>
        </w:rPr>
      </w:pPr>
    </w:p>
    <w:p w:rsidR="00247234" w:rsidRPr="00A62A10" w:rsidRDefault="00247234" w:rsidP="00247234">
      <w:pPr>
        <w:pStyle w:val="10"/>
        <w:ind w:firstLine="708"/>
        <w:jc w:val="both"/>
        <w:rPr>
          <w:rFonts w:ascii="Times New Roman" w:hAnsi="Times New Roman"/>
          <w:sz w:val="20"/>
          <w:szCs w:val="20"/>
          <w:lang w:val="uk-UA"/>
        </w:rPr>
      </w:pPr>
      <w:r w:rsidRPr="00A62A10">
        <w:rPr>
          <w:rFonts w:ascii="Times New Roman" w:hAnsi="Times New Roman"/>
          <w:sz w:val="20"/>
          <w:szCs w:val="20"/>
          <w:lang w:val="uk-UA"/>
        </w:rPr>
        <w:t>З документами, необхідними для прийняття рішень з питань порядку денного, акціонери можуть ознайомитися в порядку передбаченому Статутом Товариства:</w:t>
      </w:r>
    </w:p>
    <w:p w:rsidR="00247234" w:rsidRPr="00A62A10" w:rsidRDefault="00247234" w:rsidP="00247234">
      <w:pPr>
        <w:pStyle w:val="10"/>
        <w:ind w:firstLine="720"/>
        <w:jc w:val="both"/>
        <w:rPr>
          <w:rFonts w:ascii="Times New Roman" w:hAnsi="Times New Roman"/>
          <w:sz w:val="20"/>
          <w:szCs w:val="20"/>
          <w:lang w:val="uk-UA"/>
        </w:rPr>
      </w:pPr>
      <w:r w:rsidRPr="00A62A10">
        <w:rPr>
          <w:rFonts w:ascii="Times New Roman" w:hAnsi="Times New Roman"/>
          <w:sz w:val="20"/>
          <w:szCs w:val="20"/>
          <w:lang w:val="uk-UA"/>
        </w:rPr>
        <w:t>- від дати надіслання повідомлення про проведення загальних зборів до дати проведення загальних зборів за місцезнаходженням Товариства:  25002, Кірово</w:t>
      </w:r>
      <w:r w:rsidR="00E51814" w:rsidRPr="00A62A10">
        <w:rPr>
          <w:rFonts w:ascii="Times New Roman" w:hAnsi="Times New Roman"/>
          <w:sz w:val="20"/>
          <w:szCs w:val="20"/>
          <w:lang w:val="uk-UA"/>
        </w:rPr>
        <w:t>градська обл., м. Кропивницький</w:t>
      </w:r>
      <w:r w:rsidRPr="00A62A10">
        <w:rPr>
          <w:rFonts w:ascii="Times New Roman" w:hAnsi="Times New Roman"/>
          <w:sz w:val="20"/>
          <w:szCs w:val="20"/>
          <w:lang w:val="uk-UA"/>
        </w:rPr>
        <w:t>, вул. Генерала Родимцева, буд. 106, у робочі дні та в робочий час;</w:t>
      </w:r>
    </w:p>
    <w:p w:rsidR="00247234" w:rsidRPr="00A62A10" w:rsidRDefault="00247234" w:rsidP="00247234">
      <w:pPr>
        <w:pStyle w:val="10"/>
        <w:ind w:firstLine="720"/>
        <w:jc w:val="both"/>
        <w:rPr>
          <w:rFonts w:ascii="Times New Roman" w:hAnsi="Times New Roman"/>
          <w:sz w:val="20"/>
          <w:szCs w:val="20"/>
          <w:lang w:val="uk-UA"/>
        </w:rPr>
      </w:pPr>
      <w:r w:rsidRPr="00A62A10">
        <w:rPr>
          <w:rFonts w:ascii="Times New Roman" w:hAnsi="Times New Roman"/>
          <w:sz w:val="20"/>
          <w:szCs w:val="20"/>
          <w:lang w:val="uk-UA"/>
        </w:rPr>
        <w:t xml:space="preserve">- в день проведення загальних зборів – також у місці їх проведення. </w:t>
      </w:r>
    </w:p>
    <w:p w:rsidR="00247234" w:rsidRPr="00A62A10" w:rsidRDefault="002E65DE" w:rsidP="00943F10">
      <w:pPr>
        <w:pStyle w:val="a4"/>
        <w:tabs>
          <w:tab w:val="left" w:pos="8640"/>
        </w:tabs>
        <w:spacing w:before="0" w:beforeAutospacing="0" w:after="0"/>
        <w:ind w:firstLine="709"/>
        <w:jc w:val="both"/>
        <w:rPr>
          <w:sz w:val="20"/>
          <w:szCs w:val="20"/>
          <w:lang w:eastAsia="ru-RU"/>
        </w:rPr>
      </w:pPr>
      <w:r w:rsidRPr="00A62A10">
        <w:rPr>
          <w:sz w:val="20"/>
          <w:szCs w:val="20"/>
        </w:rPr>
        <w:t xml:space="preserve">Посадова особа, відповідальна за порядок ознайомлення акціонерів з документами – </w:t>
      </w:r>
      <w:r w:rsidR="00247234" w:rsidRPr="00A62A10">
        <w:rPr>
          <w:sz w:val="20"/>
          <w:szCs w:val="20"/>
        </w:rPr>
        <w:t xml:space="preserve">виконуючий обов’язки </w:t>
      </w:r>
      <w:r w:rsidR="0038722F" w:rsidRPr="00A62A10">
        <w:rPr>
          <w:sz w:val="20"/>
          <w:szCs w:val="20"/>
          <w:lang w:eastAsia="ru-RU"/>
        </w:rPr>
        <w:t>голов</w:t>
      </w:r>
      <w:r w:rsidR="00215AAE">
        <w:rPr>
          <w:sz w:val="20"/>
          <w:szCs w:val="20"/>
          <w:lang w:eastAsia="ru-RU"/>
        </w:rPr>
        <w:t>и</w:t>
      </w:r>
      <w:r w:rsidR="0038722F" w:rsidRPr="00A62A10">
        <w:rPr>
          <w:sz w:val="20"/>
          <w:szCs w:val="20"/>
          <w:lang w:eastAsia="ru-RU"/>
        </w:rPr>
        <w:t xml:space="preserve"> правління </w:t>
      </w:r>
      <w:r w:rsidR="00D8209D" w:rsidRPr="00A62A10">
        <w:rPr>
          <w:sz w:val="20"/>
          <w:szCs w:val="20"/>
          <w:lang w:eastAsia="ru-RU"/>
        </w:rPr>
        <w:t>АТ</w:t>
      </w:r>
      <w:r w:rsidR="00A5735E" w:rsidRPr="00A62A10">
        <w:rPr>
          <w:sz w:val="20"/>
          <w:szCs w:val="20"/>
          <w:lang w:eastAsia="ru-RU"/>
        </w:rPr>
        <w:t>«КПКІ «</w:t>
      </w:r>
      <w:proofErr w:type="spellStart"/>
      <w:r w:rsidR="00A5735E" w:rsidRPr="00A62A10">
        <w:rPr>
          <w:sz w:val="20"/>
          <w:szCs w:val="20"/>
          <w:lang w:eastAsia="ru-RU"/>
        </w:rPr>
        <w:t>Грунтопосівмаш</w:t>
      </w:r>
      <w:proofErr w:type="spellEnd"/>
      <w:r w:rsidR="00A5735E" w:rsidRPr="00A62A10">
        <w:rPr>
          <w:sz w:val="20"/>
          <w:szCs w:val="20"/>
          <w:lang w:eastAsia="ru-RU"/>
        </w:rPr>
        <w:t xml:space="preserve">» </w:t>
      </w:r>
      <w:r w:rsidR="00247234" w:rsidRPr="00A62A10">
        <w:rPr>
          <w:sz w:val="20"/>
          <w:szCs w:val="20"/>
          <w:lang w:eastAsia="ru-RU"/>
        </w:rPr>
        <w:t>Глібко І.Ю.</w:t>
      </w:r>
    </w:p>
    <w:p w:rsidR="00247234" w:rsidRPr="00A62A10" w:rsidRDefault="00247234" w:rsidP="00943F10">
      <w:pPr>
        <w:pStyle w:val="a4"/>
        <w:tabs>
          <w:tab w:val="left" w:pos="8640"/>
        </w:tabs>
        <w:spacing w:before="0" w:beforeAutospacing="0" w:after="0"/>
        <w:ind w:firstLine="709"/>
        <w:jc w:val="both"/>
        <w:rPr>
          <w:sz w:val="20"/>
          <w:szCs w:val="20"/>
        </w:rPr>
      </w:pPr>
      <w:r w:rsidRPr="00A62A10">
        <w:rPr>
          <w:sz w:val="20"/>
          <w:szCs w:val="20"/>
        </w:rPr>
        <w:t>Довідки за телефоном: (0522) 30-15-67</w:t>
      </w:r>
    </w:p>
    <w:p w:rsidR="0038722F" w:rsidRPr="00A62A10" w:rsidRDefault="0038722F" w:rsidP="001A14CD">
      <w:pPr>
        <w:pStyle w:val="a4"/>
        <w:tabs>
          <w:tab w:val="left" w:pos="8640"/>
        </w:tabs>
        <w:spacing w:before="0" w:beforeAutospacing="0" w:after="0"/>
        <w:ind w:firstLine="709"/>
        <w:jc w:val="both"/>
        <w:rPr>
          <w:b/>
          <w:color w:val="000000"/>
          <w:sz w:val="20"/>
          <w:szCs w:val="20"/>
        </w:rPr>
      </w:pPr>
      <w:r w:rsidRPr="00A62A10">
        <w:rPr>
          <w:b/>
          <w:color w:val="000000"/>
          <w:sz w:val="20"/>
          <w:szCs w:val="20"/>
        </w:rPr>
        <w:t>Основні показники фінансово-господарської діяльності підприємства (</w:t>
      </w:r>
      <w:proofErr w:type="spellStart"/>
      <w:r w:rsidRPr="00A62A10">
        <w:rPr>
          <w:b/>
          <w:color w:val="000000"/>
          <w:sz w:val="20"/>
          <w:szCs w:val="20"/>
        </w:rPr>
        <w:t>тис.грн</w:t>
      </w:r>
      <w:proofErr w:type="spellEnd"/>
      <w:r w:rsidRPr="00A62A10">
        <w:rPr>
          <w:b/>
          <w:color w:val="000000"/>
          <w:sz w:val="20"/>
          <w:szCs w:val="20"/>
        </w:rPr>
        <w:t>)</w:t>
      </w:r>
    </w:p>
    <w:p w:rsidR="005215C4" w:rsidRPr="00A62A10" w:rsidRDefault="005215C4" w:rsidP="001A14CD">
      <w:pPr>
        <w:pStyle w:val="a4"/>
        <w:tabs>
          <w:tab w:val="left" w:pos="8640"/>
        </w:tabs>
        <w:spacing w:before="0" w:beforeAutospacing="0" w:after="0"/>
        <w:ind w:firstLine="709"/>
        <w:jc w:val="both"/>
        <w:rPr>
          <w:b/>
          <w:color w:val="000000"/>
          <w:sz w:val="20"/>
          <w:szCs w:val="20"/>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559"/>
        <w:gridCol w:w="2302"/>
        <w:gridCol w:w="2281"/>
      </w:tblGrid>
      <w:tr w:rsidR="005215C4" w:rsidRPr="00A62A10" w:rsidTr="00E804E4">
        <w:trPr>
          <w:trHeight w:val="60"/>
        </w:trPr>
        <w:tc>
          <w:tcPr>
            <w:tcW w:w="4530" w:type="dxa"/>
            <w:vMerge w:val="restart"/>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jc w:val="center"/>
              <w:rPr>
                <w:sz w:val="20"/>
                <w:szCs w:val="20"/>
              </w:rPr>
            </w:pPr>
            <w:r w:rsidRPr="00A62A10">
              <w:rPr>
                <w:sz w:val="20"/>
                <w:szCs w:val="20"/>
              </w:rPr>
              <w:t>Найменування показника</w:t>
            </w:r>
          </w:p>
        </w:tc>
        <w:tc>
          <w:tcPr>
            <w:tcW w:w="3165" w:type="dxa"/>
            <w:gridSpan w:val="2"/>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jc w:val="center"/>
              <w:rPr>
                <w:sz w:val="20"/>
                <w:szCs w:val="20"/>
              </w:rPr>
            </w:pPr>
            <w:r w:rsidRPr="00A62A10">
              <w:rPr>
                <w:sz w:val="20"/>
                <w:szCs w:val="20"/>
              </w:rPr>
              <w:t>Період</w:t>
            </w:r>
          </w:p>
        </w:tc>
      </w:tr>
      <w:tr w:rsidR="005215C4" w:rsidRPr="00A62A10" w:rsidTr="00E804E4">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15C4" w:rsidRPr="00A62A10" w:rsidRDefault="005215C4" w:rsidP="005215C4">
            <w:pPr>
              <w:rPr>
                <w:sz w:val="20"/>
                <w:szCs w:val="20"/>
              </w:rPr>
            </w:pPr>
          </w:p>
        </w:tc>
        <w:tc>
          <w:tcPr>
            <w:tcW w:w="159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jc w:val="center"/>
              <w:rPr>
                <w:sz w:val="20"/>
                <w:szCs w:val="20"/>
              </w:rPr>
            </w:pPr>
            <w:r w:rsidRPr="00A62A10">
              <w:rPr>
                <w:sz w:val="20"/>
                <w:szCs w:val="20"/>
              </w:rPr>
              <w:t>звітний</w:t>
            </w:r>
          </w:p>
        </w:tc>
        <w:tc>
          <w:tcPr>
            <w:tcW w:w="1575"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jc w:val="center"/>
              <w:rPr>
                <w:sz w:val="20"/>
                <w:szCs w:val="20"/>
              </w:rPr>
            </w:pPr>
            <w:r w:rsidRPr="00A62A10">
              <w:rPr>
                <w:sz w:val="20"/>
                <w:szCs w:val="20"/>
              </w:rPr>
              <w:t>попередній</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Усього активів</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10045,0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11562,0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Основні засоби (за залишковою вартістю)</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9030,0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9156,0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Запаси</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648,0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1730,0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Сумарна дебіторська заборгованість</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127,0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418,0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Гроші та їх еквіваленти</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181,0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188,0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Нерозподілений прибуток (непокритий збиток)</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4463,0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4389,0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Власний капітал</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215AAE" w:rsidP="005215C4">
            <w:pPr>
              <w:jc w:val="center"/>
              <w:rPr>
                <w:sz w:val="20"/>
                <w:szCs w:val="20"/>
              </w:rPr>
            </w:pPr>
            <w:r>
              <w:rPr>
                <w:sz w:val="20"/>
                <w:szCs w:val="20"/>
              </w:rPr>
              <w:t>9015,0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215AAE" w:rsidP="005215C4">
            <w:pPr>
              <w:jc w:val="center"/>
              <w:rPr>
                <w:sz w:val="20"/>
                <w:szCs w:val="20"/>
              </w:rPr>
            </w:pPr>
            <w:r>
              <w:rPr>
                <w:sz w:val="20"/>
                <w:szCs w:val="20"/>
              </w:rPr>
              <w:t>8942,0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Зареєстрований (пайовий/статутний) капітал</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4553</w:t>
            </w:r>
            <w:r w:rsidR="00215AAE">
              <w:rPr>
                <w:sz w:val="20"/>
                <w:szCs w:val="20"/>
              </w:rPr>
              <w:t>,0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4553</w:t>
            </w:r>
            <w:r w:rsidR="00215AAE">
              <w:rPr>
                <w:sz w:val="20"/>
                <w:szCs w:val="20"/>
              </w:rPr>
              <w:t>,0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Довгострокові зобов’язання і забезпечення</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215AAE" w:rsidP="005215C4">
            <w:pPr>
              <w:jc w:val="center"/>
              <w:rPr>
                <w:sz w:val="20"/>
                <w:szCs w:val="20"/>
              </w:rPr>
            </w:pPr>
            <w:r>
              <w:rPr>
                <w:sz w:val="20"/>
                <w:szCs w:val="20"/>
              </w:rPr>
              <w:t>0,0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215AAE" w:rsidP="005215C4">
            <w:pPr>
              <w:jc w:val="center"/>
              <w:rPr>
                <w:sz w:val="20"/>
                <w:szCs w:val="20"/>
              </w:rPr>
            </w:pPr>
            <w:r>
              <w:rPr>
                <w:sz w:val="20"/>
                <w:szCs w:val="20"/>
              </w:rPr>
              <w:t>0,0</w:t>
            </w:r>
            <w:bookmarkStart w:id="0" w:name="_GoBack"/>
            <w:bookmarkEnd w:id="0"/>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Поточні зобов’язання і забезпечення</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1029,0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2620,0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Чистий фінансовий результат: прибуток (збиток)</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75,0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39,0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Середньорічна кількість акцій (шт.)</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18212800</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18212800</w:t>
            </w:r>
          </w:p>
        </w:tc>
      </w:tr>
      <w:tr w:rsidR="005215C4" w:rsidRPr="00A62A10" w:rsidTr="00E804E4">
        <w:trPr>
          <w:trHeight w:val="60"/>
        </w:trPr>
        <w:tc>
          <w:tcPr>
            <w:tcW w:w="4530" w:type="dxa"/>
            <w:tcBorders>
              <w:top w:val="single" w:sz="6" w:space="0" w:color="000000"/>
              <w:left w:val="single" w:sz="6" w:space="0" w:color="000000"/>
              <w:bottom w:val="single" w:sz="6" w:space="0" w:color="000000"/>
              <w:right w:val="single" w:sz="6" w:space="0" w:color="000000"/>
            </w:tcBorders>
            <w:hideMark/>
          </w:tcPr>
          <w:p w:rsidR="005215C4" w:rsidRPr="00A62A10" w:rsidRDefault="005215C4" w:rsidP="005215C4">
            <w:pPr>
              <w:rPr>
                <w:sz w:val="20"/>
                <w:szCs w:val="20"/>
              </w:rPr>
            </w:pPr>
            <w:r w:rsidRPr="00A62A10">
              <w:rPr>
                <w:sz w:val="20"/>
                <w:szCs w:val="20"/>
              </w:rPr>
              <w:t>Чистий прибуток (збиток) на одну просту акцію (грн)</w:t>
            </w:r>
          </w:p>
        </w:tc>
        <w:tc>
          <w:tcPr>
            <w:tcW w:w="1590"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0,00412</w:t>
            </w:r>
          </w:p>
        </w:tc>
        <w:tc>
          <w:tcPr>
            <w:tcW w:w="1575" w:type="dxa"/>
            <w:tcBorders>
              <w:top w:val="single" w:sz="6" w:space="0" w:color="000000"/>
              <w:left w:val="single" w:sz="6" w:space="0" w:color="000000"/>
              <w:bottom w:val="single" w:sz="6" w:space="0" w:color="000000"/>
              <w:right w:val="single" w:sz="6" w:space="0" w:color="000000"/>
            </w:tcBorders>
          </w:tcPr>
          <w:p w:rsidR="005215C4" w:rsidRPr="00A62A10" w:rsidRDefault="005215C4" w:rsidP="005215C4">
            <w:pPr>
              <w:jc w:val="center"/>
              <w:rPr>
                <w:sz w:val="20"/>
                <w:szCs w:val="20"/>
              </w:rPr>
            </w:pPr>
            <w:r w:rsidRPr="00A62A10">
              <w:rPr>
                <w:sz w:val="20"/>
                <w:szCs w:val="20"/>
              </w:rPr>
              <w:t>0,00214</w:t>
            </w:r>
          </w:p>
        </w:tc>
      </w:tr>
    </w:tbl>
    <w:p w:rsidR="0014194C" w:rsidRPr="00A62A10" w:rsidRDefault="002E65DE" w:rsidP="0038722F">
      <w:pPr>
        <w:pStyle w:val="a4"/>
        <w:tabs>
          <w:tab w:val="left" w:pos="8640"/>
        </w:tabs>
        <w:spacing w:before="0" w:beforeAutospacing="0" w:after="0"/>
        <w:ind w:firstLine="709"/>
        <w:jc w:val="right"/>
        <w:rPr>
          <w:sz w:val="20"/>
          <w:szCs w:val="20"/>
        </w:rPr>
      </w:pPr>
      <w:r w:rsidRPr="00A62A10">
        <w:rPr>
          <w:sz w:val="20"/>
          <w:szCs w:val="20"/>
        </w:rPr>
        <w:t>Наглядова рада</w:t>
      </w:r>
      <w:r w:rsidR="0038722F" w:rsidRPr="00A62A10">
        <w:rPr>
          <w:sz w:val="20"/>
          <w:szCs w:val="20"/>
        </w:rPr>
        <w:t xml:space="preserve"> АТ «КПКІ «Грунтопосівмаш»</w:t>
      </w:r>
      <w:r w:rsidRPr="00A62A10">
        <w:rPr>
          <w:sz w:val="20"/>
          <w:szCs w:val="20"/>
        </w:rPr>
        <w:t>.</w:t>
      </w:r>
    </w:p>
    <w:sectPr w:rsidR="0014194C" w:rsidRPr="00A62A10" w:rsidSect="001A14CD">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5606D"/>
    <w:multiLevelType w:val="hybridMultilevel"/>
    <w:tmpl w:val="8F1ED7E0"/>
    <w:lvl w:ilvl="0" w:tplc="E864EB6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DE"/>
    <w:rsid w:val="000010FA"/>
    <w:rsid w:val="000E7A14"/>
    <w:rsid w:val="0014194C"/>
    <w:rsid w:val="00165D2B"/>
    <w:rsid w:val="001A14CD"/>
    <w:rsid w:val="00215AAE"/>
    <w:rsid w:val="00247234"/>
    <w:rsid w:val="002E65DE"/>
    <w:rsid w:val="00316F49"/>
    <w:rsid w:val="0038722F"/>
    <w:rsid w:val="00393738"/>
    <w:rsid w:val="003A5E73"/>
    <w:rsid w:val="004522C5"/>
    <w:rsid w:val="0048737E"/>
    <w:rsid w:val="004F3490"/>
    <w:rsid w:val="005215C4"/>
    <w:rsid w:val="0052200A"/>
    <w:rsid w:val="005B2E1D"/>
    <w:rsid w:val="005F7232"/>
    <w:rsid w:val="0065355A"/>
    <w:rsid w:val="00654584"/>
    <w:rsid w:val="006C2170"/>
    <w:rsid w:val="006C31FC"/>
    <w:rsid w:val="007E09BF"/>
    <w:rsid w:val="008161BF"/>
    <w:rsid w:val="009266CC"/>
    <w:rsid w:val="00943F10"/>
    <w:rsid w:val="00A07ADE"/>
    <w:rsid w:val="00A10FD2"/>
    <w:rsid w:val="00A5735E"/>
    <w:rsid w:val="00A62A10"/>
    <w:rsid w:val="00B11B17"/>
    <w:rsid w:val="00BA5369"/>
    <w:rsid w:val="00C27CBD"/>
    <w:rsid w:val="00D102E9"/>
    <w:rsid w:val="00D636EF"/>
    <w:rsid w:val="00D720FD"/>
    <w:rsid w:val="00D8209D"/>
    <w:rsid w:val="00E17D24"/>
    <w:rsid w:val="00E51814"/>
    <w:rsid w:val="00EE5969"/>
    <w:rsid w:val="00F67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Знак Знак Знак Знак Знак1 Знак Знак Знак Знак Знак Знак Знак Знак Знак Знак Знак Знак"/>
    <w:basedOn w:val="a"/>
    <w:rsid w:val="00D102E9"/>
    <w:rPr>
      <w:rFonts w:ascii="Verdana" w:hAnsi="Verdana" w:cs="Verdana"/>
      <w:sz w:val="20"/>
      <w:szCs w:val="20"/>
      <w:lang w:val="en-US" w:eastAsia="en-US"/>
    </w:rPr>
  </w:style>
  <w:style w:type="paragraph" w:customStyle="1" w:styleId="10">
    <w:name w:val="Без интервала1"/>
    <w:rsid w:val="00247234"/>
    <w:rPr>
      <w:rFonts w:ascii="Calibri" w:hAnsi="Calibri"/>
      <w:sz w:val="22"/>
      <w:szCs w:val="22"/>
      <w:lang w:val="ru-RU" w:eastAsia="en-US"/>
    </w:rPr>
  </w:style>
  <w:style w:type="paragraph" w:customStyle="1" w:styleId="11">
    <w:name w:val="Без интервала1"/>
    <w:rsid w:val="00E51814"/>
    <w:rPr>
      <w:rFonts w:ascii="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65DE"/>
    <w:rPr>
      <w:color w:val="000080"/>
      <w:u w:val="single"/>
    </w:rPr>
  </w:style>
  <w:style w:type="paragraph" w:styleId="a4">
    <w:name w:val="Normal (Web)"/>
    <w:basedOn w:val="a"/>
    <w:rsid w:val="002E65DE"/>
    <w:pPr>
      <w:spacing w:before="100" w:beforeAutospacing="1" w:after="119"/>
    </w:pPr>
    <w:rPr>
      <w:sz w:val="24"/>
    </w:rPr>
  </w:style>
  <w:style w:type="paragraph" w:customStyle="1" w:styleId="1">
    <w:name w:val="Знак Знак Знак Знак Знак1 Знак Знак Знак Знак Знак Знак Знак Знак Знак Знак Знак Знак"/>
    <w:basedOn w:val="a"/>
    <w:rsid w:val="00D102E9"/>
    <w:rPr>
      <w:rFonts w:ascii="Verdana" w:hAnsi="Verdana" w:cs="Verdana"/>
      <w:sz w:val="20"/>
      <w:szCs w:val="20"/>
      <w:lang w:val="en-US" w:eastAsia="en-US"/>
    </w:rPr>
  </w:style>
  <w:style w:type="paragraph" w:customStyle="1" w:styleId="10">
    <w:name w:val="Без интервала1"/>
    <w:rsid w:val="00247234"/>
    <w:rPr>
      <w:rFonts w:ascii="Calibri" w:hAnsi="Calibri"/>
      <w:sz w:val="22"/>
      <w:szCs w:val="22"/>
      <w:lang w:val="ru-RU" w:eastAsia="en-US"/>
    </w:rPr>
  </w:style>
  <w:style w:type="paragraph" w:customStyle="1" w:styleId="11">
    <w:name w:val="Без интервала1"/>
    <w:rsid w:val="00E51814"/>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59297">
      <w:bodyDiv w:val="1"/>
      <w:marLeft w:val="0"/>
      <w:marRight w:val="0"/>
      <w:marTop w:val="0"/>
      <w:marBottom w:val="0"/>
      <w:divBdr>
        <w:top w:val="none" w:sz="0" w:space="0" w:color="auto"/>
        <w:left w:val="none" w:sz="0" w:space="0" w:color="auto"/>
        <w:bottom w:val="none" w:sz="0" w:space="0" w:color="auto"/>
        <w:right w:val="none" w:sz="0" w:space="0" w:color="auto"/>
      </w:divBdr>
    </w:div>
    <w:div w:id="12940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5966</Words>
  <Characters>3402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До уваги акціонерів</vt:lpstr>
    </vt:vector>
  </TitlesOfParts>
  <Company>RePack by SPecialiST</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уваги акціонерів</dc:title>
  <dc:creator>ILCHENKO</dc:creator>
  <cp:lastModifiedBy>1</cp:lastModifiedBy>
  <cp:revision>7</cp:revision>
  <cp:lastPrinted>2018-03-20T06:48:00Z</cp:lastPrinted>
  <dcterms:created xsi:type="dcterms:W3CDTF">2021-03-15T12:13:00Z</dcterms:created>
  <dcterms:modified xsi:type="dcterms:W3CDTF">2021-03-16T16:46:00Z</dcterms:modified>
</cp:coreProperties>
</file>